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leader="none" w:pos="660"/>
          <w:tab w:val="center" w:leader="none" w:pos="4320"/>
        </w:tabs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1333500" cy="1333500"/>
            <wp:effectExtent b="0" l="0" r="0" t="0"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4048125" cy="136848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5750" y="3122775"/>
                          <a:ext cx="4000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2023 WEF Technology Grant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6"/>
                                <w:vertAlign w:val="baseline"/>
                              </w:rPr>
                              <w:t xml:space="preserve">Application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0</wp:posOffset>
                </wp:positionV>
                <wp:extent cx="4048125" cy="136848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8125" cy="1368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To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</w:t>
        <w:tab/>
        <w:tab/>
        <w:t xml:space="preserve">All Educators in the Wilmington School System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From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 </w:t>
        <w:tab/>
        <w:t xml:space="preserve">Wilmington Educational Foundation (WEF)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Date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 </w:t>
        <w:tab/>
        <w:tab/>
        <w:t xml:space="preserve">October 1, 2023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WEF is pleased to announce its 2023-2024 Technology Grant Program.</w:t>
      </w:r>
    </w:p>
    <w:p w:rsidR="00000000" w:rsidDel="00000000" w:rsidP="00000000" w:rsidRDefault="00000000" w:rsidRPr="00000000" w14:paraId="0000000A">
      <w:pPr>
        <w:spacing w:after="280" w:before="28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Grants (up to $2,500) are available to teachers who would like to implement new software, hardware, web applications, apps or other electronic devices or tools in their classrooms.  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Grant application forms are attached.  Feel free to attach any additional items to the application that would help us better understand your proposal. 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Proposals must be approved by your principal prior to submission.  Please have your principal sign the application form using the appropriate signature line.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</w:rPr>
      </w:pPr>
      <w:bookmarkStart w:colFirst="0" w:colLast="0" w:name="_heading=h.30j0zll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The deadline for applications is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Sunday, March 31, 2024</w:t>
      </w: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Please email your application to </w:t>
      </w: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wilmingtonedfoundation@gmail.com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(please be sure to get a confirmation from us if you email your application) or mail to: Wilmington Education Foundation 668 Main Street, Box 190 Wilmington, MA 01887. </w:t>
      </w:r>
    </w:p>
    <w:p w:rsidR="00000000" w:rsidDel="00000000" w:rsidP="00000000" w:rsidRDefault="00000000" w:rsidRPr="00000000" w14:paraId="00000010">
      <w:pPr>
        <w:spacing w:after="280" w:before="28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Submitted applications will be reviewed by the Wilmington Educational Foundation’s Technology Grant Subcommittee, with assistance from the district’s OIT Department.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</w:rPr>
      </w:pPr>
      <w:bookmarkStart w:colFirst="0" w:colLast="0" w:name="_heading=h.1fob9te" w:id="2"/>
      <w:bookmarkEnd w:id="2"/>
      <w:r w:rsidDel="00000000" w:rsidR="00000000" w:rsidRPr="00000000">
        <w:rPr>
          <w:rFonts w:ascii="Georgia" w:cs="Georgia" w:eastAsia="Georgia" w:hAnsi="Georgia"/>
          <w:rtl w:val="0"/>
        </w:rPr>
        <w:t xml:space="preserve">All applicants will be notified in April once a decision is reached.  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During the 2024-2025 school year, recipients may be asked to make a brief presentation to the WEF Board highlighting how they successfully utilized their new technology in the classroom.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you have any questions about the application process, please email </w:t>
      </w:r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wilmingtonedfoundation@gmail.com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80" w:before="280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WEF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encourages all interested educators to submit an application. Good Luck!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Fonts w:ascii="Georgia" w:cs="Georgia" w:eastAsia="Georgia" w:hAnsi="Georgia"/>
          <w:sz w:val="40"/>
          <w:szCs w:val="40"/>
          <w:rtl w:val="0"/>
        </w:rPr>
        <w:t xml:space="preserve">Wilmington Educational Foundation</w:t>
      </w:r>
    </w:p>
    <w:p w:rsidR="00000000" w:rsidDel="00000000" w:rsidP="00000000" w:rsidRDefault="00000000" w:rsidRPr="00000000" w14:paraId="00000018">
      <w:pPr>
        <w:jc w:val="center"/>
        <w:rPr>
          <w:rFonts w:ascii="Georgia" w:cs="Georgia" w:eastAsia="Georgia" w:hAnsi="Georgia"/>
          <w:i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i w:val="1"/>
          <w:sz w:val="32"/>
          <w:szCs w:val="32"/>
          <w:rtl w:val="0"/>
        </w:rPr>
        <w:t xml:space="preserve">Technology Grant Application</w:t>
      </w:r>
    </w:p>
    <w:p w:rsidR="00000000" w:rsidDel="00000000" w:rsidP="00000000" w:rsidRDefault="00000000" w:rsidRPr="00000000" w14:paraId="00000019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Georgia" w:cs="Georgia" w:eastAsia="Georgia" w:hAnsi="Georgia"/>
          <w:u w:val="single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Applicant’s Name: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Email Address: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Position: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Building: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Project Title:</w:t>
        <w:br w:type="textWrapping"/>
        <w:t xml:space="preserve">Item(s) Requested:</w:t>
        <w:br w:type="textWrapping"/>
        <w:t xml:space="preserve">Budget Request Amount: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Number of Students Affected: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Grade Level(s):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u w:val="single"/>
          <w:rtl w:val="0"/>
        </w:rPr>
        <w:t xml:space="preserve">One Paragraph Summary Description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: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are the main objectives of this proposal?  </w:t>
      </w:r>
    </w:p>
    <w:p w:rsidR="00000000" w:rsidDel="00000000" w:rsidP="00000000" w:rsidRDefault="00000000" w:rsidRPr="00000000" w14:paraId="0000002A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(Please be as specific as possible, using additional paper if necessary.)</w:t>
      </w:r>
    </w:p>
    <w:p w:rsidR="00000000" w:rsidDel="00000000" w:rsidP="00000000" w:rsidRDefault="00000000" w:rsidRPr="00000000" w14:paraId="0000002B">
      <w:pPr>
        <w:ind w:left="36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How will your proposal utilize technology in order to improve student achievement?</w:t>
      </w:r>
    </w:p>
    <w:p w:rsidR="00000000" w:rsidDel="00000000" w:rsidP="00000000" w:rsidRDefault="00000000" w:rsidRPr="00000000" w14:paraId="0000002E">
      <w:pPr>
        <w:ind w:left="40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405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405" w:hanging="405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Detail your budget request.  Include specific information such as the kind of materials and equipment needed, the supplier, and the cost.  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Applicant’s Signature:________________________________________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Principal/Supervisor Signature:_________________________________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Date: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40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wilmingtonedfoundation@gmail.com" TargetMode="External"/><Relationship Id="rId9" Type="http://schemas.openxmlformats.org/officeDocument/2006/relationships/hyperlink" Target="mailto:wilmingtonedfoundatio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gvH8P5JAJtWUUtbdmAruK+yLIQ==">CgMxLjAyCWlkLmdqZGd4czIJaC4zMGowemxsMgloLjFmb2I5dGU4AHIhMVNWamI4ZklFSjhKUFIwdDk3NWxsOERmVEcwcEdDR2tC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2020-03-25T14:42:00Z</dcterms:created>
</cp:coreProperties>
</file>